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A" w:rsidRDefault="00D85B2A" w:rsidP="003F0666">
      <w:pPr>
        <w:jc w:val="center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C5E99">
        <w:rPr>
          <w:b/>
        </w:rPr>
        <w:t>3</w:t>
      </w:r>
      <w:r w:rsidR="0044436B">
        <w:rPr>
          <w:b/>
        </w:rPr>
        <w:t>9</w:t>
      </w:r>
    </w:p>
    <w:p w:rsidR="009A78C8" w:rsidRDefault="009A78C8" w:rsidP="003F0666">
      <w:pPr>
        <w:jc w:val="both"/>
        <w:rPr>
          <w:b/>
        </w:rPr>
      </w:pPr>
    </w:p>
    <w:p w:rsidR="009A78C8" w:rsidRDefault="0044436B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4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980E29">
        <w:rPr>
          <w:b/>
        </w:rPr>
        <w:t>EYLÜL</w:t>
      </w:r>
      <w:r w:rsidRPr="003B2FC2">
        <w:rPr>
          <w:b/>
        </w:rPr>
        <w:t xml:space="preserve"> 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810777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D85B2A">
        <w:rPr>
          <w:b/>
        </w:rPr>
        <w:t>7</w:t>
      </w:r>
      <w:r w:rsidR="001F171C" w:rsidRPr="003B2FC2">
        <w:rPr>
          <w:b/>
        </w:rPr>
        <w:t>.</w:t>
      </w:r>
      <w:r w:rsidR="00980E29">
        <w:rPr>
          <w:b/>
        </w:rPr>
        <w:t>EYLÜL</w:t>
      </w:r>
      <w:r w:rsidR="002C5E99">
        <w:rPr>
          <w:b/>
        </w:rPr>
        <w:t>.202</w:t>
      </w:r>
      <w:r w:rsidR="0044436B">
        <w:rPr>
          <w:b/>
        </w:rPr>
        <w:t>2</w:t>
      </w:r>
      <w:r w:rsidR="001F171C" w:rsidRPr="003B2FC2">
        <w:rPr>
          <w:b/>
        </w:rPr>
        <w:t xml:space="preserve"> </w:t>
      </w:r>
      <w:r w:rsidR="003714B5">
        <w:rPr>
          <w:b/>
        </w:rPr>
        <w:t>-</w:t>
      </w:r>
      <w:r w:rsidR="001F171C" w:rsidRPr="003B2FC2">
        <w:rPr>
          <w:b/>
        </w:rPr>
        <w:t xml:space="preserve"> </w:t>
      </w:r>
      <w:r w:rsidR="00D85B2A">
        <w:rPr>
          <w:b/>
        </w:rPr>
        <w:t>ÇARŞAMBA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240519">
        <w:rPr>
          <w:b/>
        </w:rPr>
        <w:t>0.</w:t>
      </w:r>
      <w:r w:rsidR="001A78B6">
        <w:rPr>
          <w:b/>
        </w:rPr>
        <w:t>3</w:t>
      </w:r>
      <w:r w:rsidR="00961730">
        <w:rPr>
          <w:b/>
        </w:rPr>
        <w:t>0</w:t>
      </w:r>
    </w:p>
    <w:p w:rsidR="001F171C" w:rsidRPr="003B2FC2" w:rsidRDefault="001F171C" w:rsidP="003F0666">
      <w:pPr>
        <w:jc w:val="both"/>
        <w:rPr>
          <w:b/>
        </w:rPr>
      </w:pPr>
    </w:p>
    <w:p w:rsidR="00D85B2A" w:rsidRDefault="001F171C" w:rsidP="003F0666">
      <w:pPr>
        <w:jc w:val="both"/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D85B2A">
        <w:rPr>
          <w:b/>
        </w:rPr>
        <w:t>2</w:t>
      </w:r>
    </w:p>
    <w:p w:rsidR="00C1596E" w:rsidRDefault="00C1596E" w:rsidP="003F0666">
      <w:pPr>
        <w:jc w:val="both"/>
        <w:rPr>
          <w:b/>
        </w:rPr>
      </w:pPr>
    </w:p>
    <w:p w:rsidR="00D85B2A" w:rsidRDefault="001F171C" w:rsidP="003F0666">
      <w:pPr>
        <w:ind w:right="-288"/>
        <w:jc w:val="both"/>
      </w:pPr>
      <w:r w:rsidRPr="003B2FC2">
        <w:t>-Açılış ve yoklama.</w:t>
      </w:r>
    </w:p>
    <w:p w:rsidR="00976189" w:rsidRDefault="00976189" w:rsidP="003F0666">
      <w:pPr>
        <w:ind w:right="-288"/>
        <w:jc w:val="both"/>
      </w:pPr>
    </w:p>
    <w:p w:rsidR="00D85B2A" w:rsidRDefault="00D85B2A" w:rsidP="00976189">
      <w:pPr>
        <w:jc w:val="both"/>
        <w:rPr>
          <w:b/>
          <w:shd w:val="clear" w:color="auto" w:fill="FFFFFF"/>
        </w:rPr>
      </w:pPr>
      <w:r>
        <w:rPr>
          <w:b/>
          <w:u w:val="single"/>
          <w:shd w:val="clear" w:color="auto" w:fill="FFFFFF"/>
        </w:rPr>
        <w:t>RAPORLAR</w:t>
      </w:r>
      <w:r w:rsidR="005F09A3" w:rsidRPr="005F09A3">
        <w:rPr>
          <w:b/>
          <w:u w:val="single"/>
          <w:shd w:val="clear" w:color="auto" w:fill="FFFFFF"/>
        </w:rPr>
        <w:t>:</w:t>
      </w:r>
      <w:r w:rsidR="005F09A3" w:rsidRPr="005F09A3">
        <w:br/>
      </w:r>
    </w:p>
    <w:p w:rsidR="00D85B2A" w:rsidRDefault="003F0666" w:rsidP="00976189">
      <w:pPr>
        <w:jc w:val="both"/>
        <w:rPr>
          <w:shd w:val="clear" w:color="auto" w:fill="FFFFFF"/>
        </w:rPr>
      </w:pPr>
      <w:r w:rsidRPr="00D85B2A">
        <w:rPr>
          <w:b/>
          <w:shd w:val="clear" w:color="auto" w:fill="FFFFFF"/>
        </w:rPr>
        <w:t>1-</w:t>
      </w:r>
      <w:r w:rsidR="00976189">
        <w:rPr>
          <w:shd w:val="clear" w:color="auto" w:fill="FFFFFF"/>
        </w:rPr>
        <w:t xml:space="preserve">Beykoz Belediye Başkanlığı ve İstanbul Valiliği Gençlik ve Spor İl Müdürlüğü arasında Ortak Hizmet Protokolü düzenlenmesi ve Beykoz Belediye Başkanı Murat </w:t>
      </w:r>
      <w:proofErr w:type="spellStart"/>
      <w:r w:rsidR="00976189">
        <w:rPr>
          <w:shd w:val="clear" w:color="auto" w:fill="FFFFFF"/>
        </w:rPr>
        <w:t>AYDIN’a</w:t>
      </w:r>
      <w:proofErr w:type="spellEnd"/>
      <w:r w:rsidR="00976189">
        <w:rPr>
          <w:shd w:val="clear" w:color="auto" w:fill="FFFFFF"/>
        </w:rPr>
        <w:t xml:space="preserve"> yetki verilmesi hakkındaki </w:t>
      </w:r>
      <w:r w:rsidR="00D85B2A">
        <w:rPr>
          <w:shd w:val="clear" w:color="auto" w:fill="FFFFFF"/>
        </w:rPr>
        <w:t>Hukuk Komisyonu Raporu.</w:t>
      </w:r>
    </w:p>
    <w:p w:rsidR="00D85B2A" w:rsidRDefault="00D85B2A" w:rsidP="00976189">
      <w:pPr>
        <w:jc w:val="both"/>
        <w:rPr>
          <w:shd w:val="clear" w:color="auto" w:fill="FFFFFF"/>
        </w:rPr>
      </w:pPr>
    </w:p>
    <w:p w:rsidR="00D85B2A" w:rsidRDefault="00976189" w:rsidP="00976189">
      <w:pPr>
        <w:jc w:val="both"/>
        <w:rPr>
          <w:shd w:val="clear" w:color="auto" w:fill="FFFFFF"/>
        </w:rPr>
      </w:pPr>
      <w:r w:rsidRPr="00D85B2A">
        <w:rPr>
          <w:b/>
          <w:shd w:val="clear" w:color="auto" w:fill="FFFFFF"/>
        </w:rPr>
        <w:t>2-</w:t>
      </w:r>
      <w:r w:rsidR="00D56484">
        <w:rPr>
          <w:shd w:val="clear" w:color="auto" w:fill="FFFFFF"/>
        </w:rPr>
        <w:t xml:space="preserve">2022 yılı İstanbul Büyükşehir Belediye Başkanlığından Hibe Asfalt Talepleri hakkındaki </w:t>
      </w:r>
      <w:r w:rsidR="00D85B2A">
        <w:rPr>
          <w:shd w:val="clear" w:color="auto" w:fill="FFFFFF"/>
        </w:rPr>
        <w:t>Hukuk Komisyonu Raporu.</w:t>
      </w:r>
    </w:p>
    <w:p w:rsidR="00D85B2A" w:rsidRDefault="00D85B2A" w:rsidP="00976189">
      <w:pPr>
        <w:jc w:val="both"/>
        <w:rPr>
          <w:shd w:val="clear" w:color="auto" w:fill="FFFFFF"/>
        </w:rPr>
      </w:pPr>
    </w:p>
    <w:p w:rsidR="00D85B2A" w:rsidRDefault="00D56484" w:rsidP="00D56484">
      <w:pPr>
        <w:jc w:val="both"/>
        <w:rPr>
          <w:shd w:val="clear" w:color="auto" w:fill="FFFFFF"/>
        </w:rPr>
      </w:pPr>
      <w:r w:rsidRPr="00D85B2A">
        <w:rPr>
          <w:b/>
          <w:shd w:val="clear" w:color="auto" w:fill="FFFFFF"/>
        </w:rPr>
        <w:t>3-</w:t>
      </w:r>
      <w:r>
        <w:rPr>
          <w:shd w:val="clear" w:color="auto" w:fill="FFFFFF"/>
        </w:rPr>
        <w:t xml:space="preserve">Beykoz İlçesi, Cumhuriyet Mahallesi, 200 ada 4 parsel sayılı taşınmaz ile ilgili Kamu Yatırımı kararı alınması hakkındaki </w:t>
      </w:r>
      <w:r w:rsidR="00D85B2A">
        <w:rPr>
          <w:shd w:val="clear" w:color="auto" w:fill="FFFFFF"/>
        </w:rPr>
        <w:t>Hukuk ve İmar Komisyonu</w:t>
      </w:r>
      <w:r w:rsidR="00F620D0">
        <w:rPr>
          <w:shd w:val="clear" w:color="auto" w:fill="FFFFFF"/>
        </w:rPr>
        <w:t xml:space="preserve"> Müşterek</w:t>
      </w:r>
      <w:r w:rsidR="00D85B2A">
        <w:rPr>
          <w:shd w:val="clear" w:color="auto" w:fill="FFFFFF"/>
        </w:rPr>
        <w:t xml:space="preserve"> Raporu.</w:t>
      </w:r>
    </w:p>
    <w:p w:rsidR="00D85B2A" w:rsidRDefault="00D85B2A" w:rsidP="00D56484">
      <w:pPr>
        <w:jc w:val="both"/>
        <w:rPr>
          <w:shd w:val="clear" w:color="auto" w:fill="FFFFFF"/>
        </w:rPr>
      </w:pPr>
    </w:p>
    <w:p w:rsidR="00D85B2A" w:rsidRDefault="00D56484" w:rsidP="00D56484">
      <w:pPr>
        <w:jc w:val="both"/>
        <w:rPr>
          <w:shd w:val="clear" w:color="auto" w:fill="FFFFFF"/>
        </w:rPr>
      </w:pPr>
      <w:proofErr w:type="gramStart"/>
      <w:r w:rsidRPr="00D85B2A">
        <w:rPr>
          <w:b/>
          <w:shd w:val="clear" w:color="auto" w:fill="FFFFFF"/>
        </w:rPr>
        <w:t>4-</w:t>
      </w:r>
      <w:r w:rsidR="00D85B2A" w:rsidRPr="00D85B2A">
        <w:rPr>
          <w:shd w:val="clear" w:color="auto" w:fill="FFFFFF"/>
        </w:rPr>
        <w:t xml:space="preserve"> </w:t>
      </w:r>
      <w:r w:rsidR="00D85B2A">
        <w:rPr>
          <w:shd w:val="clear" w:color="auto" w:fill="FFFFFF"/>
        </w:rPr>
        <w:t xml:space="preserve">Mülkiyeti Beykoz Belediyesine ait </w:t>
      </w:r>
      <w:r>
        <w:rPr>
          <w:shd w:val="clear" w:color="auto" w:fill="FFFFFF"/>
        </w:rPr>
        <w:t xml:space="preserve">Beykoz İlçesi, </w:t>
      </w:r>
      <w:proofErr w:type="spellStart"/>
      <w:r>
        <w:rPr>
          <w:shd w:val="clear" w:color="auto" w:fill="FFFFFF"/>
        </w:rPr>
        <w:t>Çengeldere</w:t>
      </w:r>
      <w:proofErr w:type="spellEnd"/>
      <w:r>
        <w:rPr>
          <w:shd w:val="clear" w:color="auto" w:fill="FFFFFF"/>
        </w:rPr>
        <w:t xml:space="preserve"> Mahallesi, 1541 ada 6 parsel </w:t>
      </w:r>
      <w:r w:rsidR="001D46D3">
        <w:rPr>
          <w:shd w:val="clear" w:color="auto" w:fill="FFFFFF"/>
        </w:rPr>
        <w:t>2.910,21 m2 yüzölçümlü ve</w:t>
      </w:r>
      <w:r>
        <w:rPr>
          <w:shd w:val="clear" w:color="auto" w:fill="FFFFFF"/>
        </w:rPr>
        <w:t xml:space="preserve"> Baklacı Mahallesi 1324 ada 28 parsel </w:t>
      </w:r>
      <w:r w:rsidR="001D46D3">
        <w:rPr>
          <w:shd w:val="clear" w:color="auto" w:fill="FFFFFF"/>
        </w:rPr>
        <w:t>9.066,00 m2 yüzölçümlü</w:t>
      </w:r>
      <w:r>
        <w:rPr>
          <w:shd w:val="clear" w:color="auto" w:fill="FFFFFF"/>
        </w:rPr>
        <w:t xml:space="preserve"> taşınmazların</w:t>
      </w:r>
      <w:r w:rsidR="001D46D3">
        <w:rPr>
          <w:shd w:val="clear" w:color="auto" w:fill="FFFFFF"/>
        </w:rPr>
        <w:t xml:space="preserve"> 2886 sayılı Devlet İhale Kanununun 45. Maddesine göre</w:t>
      </w:r>
      <w:r>
        <w:rPr>
          <w:shd w:val="clear" w:color="auto" w:fill="FFFFFF"/>
        </w:rPr>
        <w:t xml:space="preserve"> Açık Teklif Usulü ile satışı hakkındaki </w:t>
      </w:r>
      <w:r w:rsidR="00D85B2A">
        <w:rPr>
          <w:shd w:val="clear" w:color="auto" w:fill="FFFFFF"/>
        </w:rPr>
        <w:t xml:space="preserve">Hukuk ve İmar Komisyonu </w:t>
      </w:r>
      <w:r w:rsidR="00F620D0">
        <w:rPr>
          <w:shd w:val="clear" w:color="auto" w:fill="FFFFFF"/>
        </w:rPr>
        <w:t xml:space="preserve">Müşterek </w:t>
      </w:r>
      <w:r w:rsidR="00D85B2A">
        <w:rPr>
          <w:shd w:val="clear" w:color="auto" w:fill="FFFFFF"/>
        </w:rPr>
        <w:t>Raporu.</w:t>
      </w:r>
      <w:proofErr w:type="gramEnd"/>
    </w:p>
    <w:p w:rsidR="00D85B2A" w:rsidRDefault="00D85B2A" w:rsidP="00D56484">
      <w:pPr>
        <w:jc w:val="both"/>
        <w:rPr>
          <w:shd w:val="clear" w:color="auto" w:fill="FFFFFF"/>
        </w:rPr>
      </w:pPr>
    </w:p>
    <w:p w:rsidR="00D85B2A" w:rsidRDefault="00E263C0" w:rsidP="00D56484">
      <w:pPr>
        <w:jc w:val="both"/>
        <w:rPr>
          <w:shd w:val="clear" w:color="auto" w:fill="FFFFFF"/>
        </w:rPr>
      </w:pPr>
      <w:r w:rsidRPr="00D85B2A">
        <w:rPr>
          <w:b/>
          <w:shd w:val="clear" w:color="auto" w:fill="FFFFFF"/>
        </w:rPr>
        <w:t>5-</w:t>
      </w:r>
      <w:r>
        <w:rPr>
          <w:shd w:val="clear" w:color="auto" w:fill="FFFFFF"/>
        </w:rPr>
        <w:t xml:space="preserve">Yemek Bedelinin belirlenmesi hakkındaki </w:t>
      </w:r>
      <w:r w:rsidR="00D85B2A">
        <w:rPr>
          <w:shd w:val="clear" w:color="auto" w:fill="FFFFFF"/>
        </w:rPr>
        <w:t>Tarife Komisyonu Raporu.</w:t>
      </w:r>
    </w:p>
    <w:p w:rsidR="00D85B2A" w:rsidRDefault="00D85B2A" w:rsidP="00D56484">
      <w:pPr>
        <w:jc w:val="both"/>
        <w:rPr>
          <w:shd w:val="clear" w:color="auto" w:fill="FFFFFF"/>
        </w:rPr>
      </w:pPr>
    </w:p>
    <w:p w:rsidR="00D85B2A" w:rsidRDefault="00E263C0" w:rsidP="00D56484">
      <w:pPr>
        <w:jc w:val="both"/>
        <w:rPr>
          <w:shd w:val="clear" w:color="auto" w:fill="FFFFFF"/>
        </w:rPr>
      </w:pPr>
      <w:r w:rsidRPr="00D85B2A">
        <w:rPr>
          <w:b/>
          <w:shd w:val="clear" w:color="auto" w:fill="FFFFFF"/>
        </w:rPr>
        <w:t>6-</w:t>
      </w:r>
      <w:r>
        <w:rPr>
          <w:shd w:val="clear" w:color="auto" w:fill="FFFFFF"/>
        </w:rPr>
        <w:t xml:space="preserve">ICA ICTAŞ Altyapı Yavuz Sultan Selim Köprüsü ve Kuzey Çevre Otoyolu Yatırım ve İşletme A.Ş ve Karayolları Genel Müdürlüğü ile protokol imzalanabilmesi için Beykoz Belediye Başkanı Murat </w:t>
      </w:r>
      <w:proofErr w:type="spellStart"/>
      <w:r>
        <w:rPr>
          <w:shd w:val="clear" w:color="auto" w:fill="FFFFFF"/>
        </w:rPr>
        <w:t>AYDIN’a</w:t>
      </w:r>
      <w:proofErr w:type="spellEnd"/>
      <w:r>
        <w:rPr>
          <w:shd w:val="clear" w:color="auto" w:fill="FFFFFF"/>
        </w:rPr>
        <w:t xml:space="preserve"> yetki verilmesi hakkındaki </w:t>
      </w:r>
      <w:r w:rsidR="00D85B2A">
        <w:rPr>
          <w:shd w:val="clear" w:color="auto" w:fill="FFFFFF"/>
        </w:rPr>
        <w:t>Hukuk Komisyonu Raporu.</w:t>
      </w:r>
    </w:p>
    <w:p w:rsidR="00D85B2A" w:rsidRDefault="00D85B2A" w:rsidP="00D56484">
      <w:pPr>
        <w:jc w:val="both"/>
        <w:rPr>
          <w:shd w:val="clear" w:color="auto" w:fill="FFFFFF"/>
        </w:rPr>
      </w:pPr>
    </w:p>
    <w:p w:rsidR="00D85B2A" w:rsidRDefault="00FF4949" w:rsidP="00D56484">
      <w:pPr>
        <w:jc w:val="both"/>
        <w:rPr>
          <w:shd w:val="clear" w:color="auto" w:fill="FFFFFF"/>
        </w:rPr>
      </w:pPr>
      <w:r w:rsidRPr="00D85B2A">
        <w:rPr>
          <w:b/>
          <w:shd w:val="clear" w:color="auto" w:fill="FFFFFF"/>
        </w:rPr>
        <w:t>7-</w:t>
      </w:r>
      <w:r>
        <w:rPr>
          <w:shd w:val="clear" w:color="auto" w:fill="FFFFFF"/>
        </w:rPr>
        <w:t xml:space="preserve">2022 Yılı Ücret Tarifeleri ara teklifi hakkındaki </w:t>
      </w:r>
      <w:r w:rsidR="00D85B2A">
        <w:rPr>
          <w:shd w:val="clear" w:color="auto" w:fill="FFFFFF"/>
        </w:rPr>
        <w:t>Tarife Komisyonu Raporu.</w:t>
      </w:r>
    </w:p>
    <w:p w:rsidR="00D85B2A" w:rsidRDefault="00D85B2A" w:rsidP="00D56484">
      <w:pPr>
        <w:jc w:val="both"/>
        <w:rPr>
          <w:shd w:val="clear" w:color="auto" w:fill="FFFFFF"/>
        </w:rPr>
      </w:pPr>
    </w:p>
    <w:p w:rsidR="00163CDF" w:rsidRDefault="001D46D3" w:rsidP="00D56484">
      <w:pPr>
        <w:jc w:val="both"/>
        <w:rPr>
          <w:shd w:val="clear" w:color="auto" w:fill="FFFFFF"/>
        </w:rPr>
      </w:pPr>
      <w:proofErr w:type="gramStart"/>
      <w:r w:rsidRPr="00D85B2A">
        <w:rPr>
          <w:b/>
          <w:shd w:val="clear" w:color="auto" w:fill="FFFFFF"/>
        </w:rPr>
        <w:t>8-</w:t>
      </w:r>
      <w:r>
        <w:rPr>
          <w:shd w:val="clear" w:color="auto" w:fill="FFFFFF"/>
        </w:rPr>
        <w:t xml:space="preserve">Mülkiyeti Beykoz Belediyesine ait Beykoz İlçesi, Gümüşsuyu Mahallesi 1882 ada 60 parsel 366,05 m2, </w:t>
      </w:r>
      <w:proofErr w:type="spellStart"/>
      <w:r>
        <w:rPr>
          <w:shd w:val="clear" w:color="auto" w:fill="FFFFFF"/>
        </w:rPr>
        <w:t>İncirköy</w:t>
      </w:r>
      <w:proofErr w:type="spellEnd"/>
      <w:r>
        <w:rPr>
          <w:shd w:val="clear" w:color="auto" w:fill="FFFFFF"/>
        </w:rPr>
        <w:t xml:space="preserve"> Mahallesi 2072 ada 36 parsel 1756,57 m2, </w:t>
      </w:r>
      <w:proofErr w:type="spellStart"/>
      <w:r>
        <w:rPr>
          <w:shd w:val="clear" w:color="auto" w:fill="FFFFFF"/>
        </w:rPr>
        <w:t>Mahmutşevketpaşa</w:t>
      </w:r>
      <w:proofErr w:type="spellEnd"/>
      <w:r>
        <w:rPr>
          <w:shd w:val="clear" w:color="auto" w:fill="FFFFFF"/>
        </w:rPr>
        <w:t xml:space="preserve"> Mahallesi 665 parsel 23.750,00 m2, Cumhuriyet Mahallesi 167 ada 2 parsel 2.227,02 m2, Cumhuriyet Mahallesi 165 ada 1 parsel 4.057,00 m2 ve Göllü Mahallesi 58 parsel 6.750,00 m2 yüzölçümlü taşınmazların 2886 sayılı Devlet İhale Kanununun 45. Maddesine göre Açık Teklif </w:t>
      </w:r>
      <w:proofErr w:type="spellStart"/>
      <w:r>
        <w:rPr>
          <w:shd w:val="clear" w:color="auto" w:fill="FFFFFF"/>
        </w:rPr>
        <w:t>Usülü</w:t>
      </w:r>
      <w:proofErr w:type="spellEnd"/>
      <w:r>
        <w:rPr>
          <w:shd w:val="clear" w:color="auto" w:fill="FFFFFF"/>
        </w:rPr>
        <w:t xml:space="preserve"> ile satışı hakkındaki </w:t>
      </w:r>
      <w:r w:rsidR="00D85B2A">
        <w:rPr>
          <w:shd w:val="clear" w:color="auto" w:fill="FFFFFF"/>
        </w:rPr>
        <w:t>Hukuk ve İmar Komisyonu</w:t>
      </w:r>
      <w:r w:rsidR="00F620D0">
        <w:rPr>
          <w:shd w:val="clear" w:color="auto" w:fill="FFFFFF"/>
        </w:rPr>
        <w:t xml:space="preserve"> Müşterek</w:t>
      </w:r>
      <w:r w:rsidR="00D85B2A">
        <w:rPr>
          <w:shd w:val="clear" w:color="auto" w:fill="FFFFFF"/>
        </w:rPr>
        <w:t xml:space="preserve"> Raporu.</w:t>
      </w:r>
      <w:proofErr w:type="gramEnd"/>
    </w:p>
    <w:p w:rsidR="00D85B2A" w:rsidRDefault="00D85B2A" w:rsidP="00D56484">
      <w:pPr>
        <w:jc w:val="both"/>
        <w:rPr>
          <w:shd w:val="clear" w:color="auto" w:fill="FFFFFF"/>
        </w:rPr>
      </w:pPr>
    </w:p>
    <w:p w:rsidR="000654CB" w:rsidRPr="003F0666" w:rsidRDefault="00D85B2A" w:rsidP="00976189">
      <w:pPr>
        <w:jc w:val="both"/>
        <w:rPr>
          <w:rStyle w:val="Gl"/>
          <w:b w:val="0"/>
        </w:rPr>
      </w:pPr>
      <w:r w:rsidRPr="00D85B2A">
        <w:rPr>
          <w:b/>
          <w:shd w:val="clear" w:color="auto" w:fill="FFFFFF"/>
        </w:rPr>
        <w:t>9</w:t>
      </w:r>
      <w:r w:rsidR="0066257F" w:rsidRPr="00D85B2A">
        <w:rPr>
          <w:b/>
          <w:shd w:val="clear" w:color="auto" w:fill="FFFFFF"/>
        </w:rPr>
        <w:t>-</w:t>
      </w:r>
      <w:r w:rsidRPr="00D85B2A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Mülkiyeti Beykoz Belediyesine ait </w:t>
      </w:r>
      <w:r w:rsidR="0066257F">
        <w:rPr>
          <w:shd w:val="clear" w:color="auto" w:fill="FFFFFF"/>
        </w:rPr>
        <w:t xml:space="preserve">Beykoz İlçesi, Cumhuriyet Mahallesi 180 ada 5 parsel 51.379,74 m2 yüzölçümlü taşınmazın 2886 sayılı Devlet İhale Kanununun 45. Maddesine göre Açık Teklif </w:t>
      </w:r>
      <w:proofErr w:type="spellStart"/>
      <w:r w:rsidR="0066257F">
        <w:rPr>
          <w:shd w:val="clear" w:color="auto" w:fill="FFFFFF"/>
        </w:rPr>
        <w:t>Usülü</w:t>
      </w:r>
      <w:proofErr w:type="spellEnd"/>
      <w:r w:rsidR="0066257F">
        <w:rPr>
          <w:shd w:val="clear" w:color="auto" w:fill="FFFFFF"/>
        </w:rPr>
        <w:t xml:space="preserve"> ile satışı </w:t>
      </w:r>
      <w:r w:rsidR="00CB448C">
        <w:rPr>
          <w:shd w:val="clear" w:color="auto" w:fill="FFFFFF"/>
        </w:rPr>
        <w:t xml:space="preserve">hakkındaki </w:t>
      </w:r>
      <w:bookmarkStart w:id="0" w:name="_GoBack"/>
      <w:bookmarkEnd w:id="0"/>
      <w:r>
        <w:rPr>
          <w:shd w:val="clear" w:color="auto" w:fill="FFFFFF"/>
        </w:rPr>
        <w:t xml:space="preserve">Hukuk ve İmar Komisyonu </w:t>
      </w:r>
      <w:r w:rsidR="00F620D0">
        <w:rPr>
          <w:shd w:val="clear" w:color="auto" w:fill="FFFFFF"/>
        </w:rPr>
        <w:t xml:space="preserve">Müşterek </w:t>
      </w:r>
      <w:r>
        <w:rPr>
          <w:shd w:val="clear" w:color="auto" w:fill="FFFFFF"/>
        </w:rPr>
        <w:t>Raporu.</w:t>
      </w:r>
    </w:p>
    <w:sectPr w:rsidR="000654CB" w:rsidRPr="003F0666" w:rsidSect="002239D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3DDF"/>
    <w:rsid w:val="00016E02"/>
    <w:rsid w:val="00054DBB"/>
    <w:rsid w:val="00054F55"/>
    <w:rsid w:val="00062692"/>
    <w:rsid w:val="000654CB"/>
    <w:rsid w:val="00066359"/>
    <w:rsid w:val="00071838"/>
    <w:rsid w:val="000801F9"/>
    <w:rsid w:val="00081AC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1033B"/>
    <w:rsid w:val="0014468F"/>
    <w:rsid w:val="00163CDF"/>
    <w:rsid w:val="00192C48"/>
    <w:rsid w:val="001A78B6"/>
    <w:rsid w:val="001B4029"/>
    <w:rsid w:val="001C11DB"/>
    <w:rsid w:val="001C60AC"/>
    <w:rsid w:val="001D346C"/>
    <w:rsid w:val="001D38AD"/>
    <w:rsid w:val="001D46D3"/>
    <w:rsid w:val="001F171C"/>
    <w:rsid w:val="002239D3"/>
    <w:rsid w:val="002339BD"/>
    <w:rsid w:val="00240519"/>
    <w:rsid w:val="00260338"/>
    <w:rsid w:val="00287ED3"/>
    <w:rsid w:val="002C1FE5"/>
    <w:rsid w:val="002C5E99"/>
    <w:rsid w:val="002E2677"/>
    <w:rsid w:val="002E470B"/>
    <w:rsid w:val="002E4CE3"/>
    <w:rsid w:val="00332806"/>
    <w:rsid w:val="00353640"/>
    <w:rsid w:val="003714B5"/>
    <w:rsid w:val="003758C7"/>
    <w:rsid w:val="003758CE"/>
    <w:rsid w:val="003853F7"/>
    <w:rsid w:val="003942ED"/>
    <w:rsid w:val="003B1AE1"/>
    <w:rsid w:val="003B2FC2"/>
    <w:rsid w:val="003B30B6"/>
    <w:rsid w:val="003B5E9D"/>
    <w:rsid w:val="003B664A"/>
    <w:rsid w:val="003F0666"/>
    <w:rsid w:val="003F4974"/>
    <w:rsid w:val="00410A14"/>
    <w:rsid w:val="00422D9B"/>
    <w:rsid w:val="0044436B"/>
    <w:rsid w:val="004726A3"/>
    <w:rsid w:val="00473DB0"/>
    <w:rsid w:val="00475E33"/>
    <w:rsid w:val="00476579"/>
    <w:rsid w:val="004B4E48"/>
    <w:rsid w:val="004B61FF"/>
    <w:rsid w:val="004C40B4"/>
    <w:rsid w:val="004F4CD8"/>
    <w:rsid w:val="004F607D"/>
    <w:rsid w:val="00536E7E"/>
    <w:rsid w:val="005405F8"/>
    <w:rsid w:val="00542DC5"/>
    <w:rsid w:val="00551A07"/>
    <w:rsid w:val="005536FC"/>
    <w:rsid w:val="00562C09"/>
    <w:rsid w:val="00565C8E"/>
    <w:rsid w:val="00587056"/>
    <w:rsid w:val="005A4718"/>
    <w:rsid w:val="005B2856"/>
    <w:rsid w:val="005B6ECF"/>
    <w:rsid w:val="005D1F9B"/>
    <w:rsid w:val="005D66DC"/>
    <w:rsid w:val="005E7C99"/>
    <w:rsid w:val="005F09A3"/>
    <w:rsid w:val="005F12FF"/>
    <w:rsid w:val="005F548A"/>
    <w:rsid w:val="006136C1"/>
    <w:rsid w:val="006245A5"/>
    <w:rsid w:val="00643E5C"/>
    <w:rsid w:val="0066257F"/>
    <w:rsid w:val="00670F3D"/>
    <w:rsid w:val="0067496D"/>
    <w:rsid w:val="00686D07"/>
    <w:rsid w:val="006A1C82"/>
    <w:rsid w:val="006B5897"/>
    <w:rsid w:val="006F781B"/>
    <w:rsid w:val="007237C0"/>
    <w:rsid w:val="00724FC0"/>
    <w:rsid w:val="0076723F"/>
    <w:rsid w:val="0076779D"/>
    <w:rsid w:val="00776EB4"/>
    <w:rsid w:val="0078761D"/>
    <w:rsid w:val="007A2FDD"/>
    <w:rsid w:val="007A3738"/>
    <w:rsid w:val="007B696D"/>
    <w:rsid w:val="007D5DDB"/>
    <w:rsid w:val="007F36B3"/>
    <w:rsid w:val="008069F3"/>
    <w:rsid w:val="00807400"/>
    <w:rsid w:val="00810777"/>
    <w:rsid w:val="00815129"/>
    <w:rsid w:val="0083098A"/>
    <w:rsid w:val="0086335B"/>
    <w:rsid w:val="00863F0F"/>
    <w:rsid w:val="00895CED"/>
    <w:rsid w:val="008B1ADF"/>
    <w:rsid w:val="008F2B29"/>
    <w:rsid w:val="008F654A"/>
    <w:rsid w:val="00902045"/>
    <w:rsid w:val="00925C90"/>
    <w:rsid w:val="00925FAF"/>
    <w:rsid w:val="00934A45"/>
    <w:rsid w:val="00941DF0"/>
    <w:rsid w:val="00961730"/>
    <w:rsid w:val="00971461"/>
    <w:rsid w:val="00974701"/>
    <w:rsid w:val="00976189"/>
    <w:rsid w:val="00980E29"/>
    <w:rsid w:val="00984A31"/>
    <w:rsid w:val="009A1421"/>
    <w:rsid w:val="009A336B"/>
    <w:rsid w:val="009A78C8"/>
    <w:rsid w:val="009B14C4"/>
    <w:rsid w:val="009B44B1"/>
    <w:rsid w:val="009B581C"/>
    <w:rsid w:val="009D1325"/>
    <w:rsid w:val="009D6FFA"/>
    <w:rsid w:val="009E45FF"/>
    <w:rsid w:val="009F6614"/>
    <w:rsid w:val="00A0605F"/>
    <w:rsid w:val="00A14A96"/>
    <w:rsid w:val="00A403F4"/>
    <w:rsid w:val="00AD40EB"/>
    <w:rsid w:val="00AD48A0"/>
    <w:rsid w:val="00AD7CC8"/>
    <w:rsid w:val="00AE160E"/>
    <w:rsid w:val="00AF046C"/>
    <w:rsid w:val="00B2441E"/>
    <w:rsid w:val="00B33FC8"/>
    <w:rsid w:val="00BA5B89"/>
    <w:rsid w:val="00BE63BA"/>
    <w:rsid w:val="00BE6621"/>
    <w:rsid w:val="00C1596E"/>
    <w:rsid w:val="00C27688"/>
    <w:rsid w:val="00C27E77"/>
    <w:rsid w:val="00C43E2F"/>
    <w:rsid w:val="00C43EA6"/>
    <w:rsid w:val="00C47A8C"/>
    <w:rsid w:val="00C513D8"/>
    <w:rsid w:val="00C70C53"/>
    <w:rsid w:val="00C82ED4"/>
    <w:rsid w:val="00C8506D"/>
    <w:rsid w:val="00C93E8E"/>
    <w:rsid w:val="00CA54FA"/>
    <w:rsid w:val="00CA6F74"/>
    <w:rsid w:val="00CA7E13"/>
    <w:rsid w:val="00CB37DF"/>
    <w:rsid w:val="00CB448C"/>
    <w:rsid w:val="00CC5191"/>
    <w:rsid w:val="00D26C31"/>
    <w:rsid w:val="00D44CC4"/>
    <w:rsid w:val="00D452B1"/>
    <w:rsid w:val="00D56484"/>
    <w:rsid w:val="00D62EB3"/>
    <w:rsid w:val="00D81F9F"/>
    <w:rsid w:val="00D85B2A"/>
    <w:rsid w:val="00D93F52"/>
    <w:rsid w:val="00DD142C"/>
    <w:rsid w:val="00E0717A"/>
    <w:rsid w:val="00E129D1"/>
    <w:rsid w:val="00E263C0"/>
    <w:rsid w:val="00E330E9"/>
    <w:rsid w:val="00E4273C"/>
    <w:rsid w:val="00E42EDA"/>
    <w:rsid w:val="00E72D95"/>
    <w:rsid w:val="00E77E0C"/>
    <w:rsid w:val="00E86BF6"/>
    <w:rsid w:val="00E92B0C"/>
    <w:rsid w:val="00EA4825"/>
    <w:rsid w:val="00EB4F03"/>
    <w:rsid w:val="00EC318A"/>
    <w:rsid w:val="00EC4852"/>
    <w:rsid w:val="00F0532A"/>
    <w:rsid w:val="00F17081"/>
    <w:rsid w:val="00F34980"/>
    <w:rsid w:val="00F50CA1"/>
    <w:rsid w:val="00F568FF"/>
    <w:rsid w:val="00F56AA7"/>
    <w:rsid w:val="00F57EBE"/>
    <w:rsid w:val="00F620D0"/>
    <w:rsid w:val="00F8643F"/>
    <w:rsid w:val="00FB321C"/>
    <w:rsid w:val="00FC4256"/>
    <w:rsid w:val="00FC6C01"/>
    <w:rsid w:val="00FD08AB"/>
    <w:rsid w:val="00FF4949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6CF5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82BFF-AED4-4602-A76F-8E3A52AE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Alihan Bozan</cp:lastModifiedBy>
  <cp:revision>4</cp:revision>
  <cp:lastPrinted>2022-09-06T08:07:00Z</cp:lastPrinted>
  <dcterms:created xsi:type="dcterms:W3CDTF">2022-09-06T12:49:00Z</dcterms:created>
  <dcterms:modified xsi:type="dcterms:W3CDTF">2022-09-07T06:21:00Z</dcterms:modified>
</cp:coreProperties>
</file>