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411921">
        <w:rPr>
          <w:b/>
        </w:rPr>
        <w:t xml:space="preserve">EKİM </w:t>
      </w:r>
      <w:r w:rsidRPr="003B2FC2">
        <w:rPr>
          <w:b/>
        </w:rPr>
        <w:t>OLAĞAN</w:t>
      </w:r>
    </w:p>
    <w:p w:rsidR="001F171C" w:rsidRPr="003B2FC2" w:rsidRDefault="001F171C" w:rsidP="003F0666">
      <w:pPr>
        <w:jc w:val="both"/>
        <w:rPr>
          <w:b/>
        </w:rPr>
      </w:pPr>
    </w:p>
    <w:p w:rsidR="003B5E9D" w:rsidRPr="003B2FC2" w:rsidRDefault="00810777" w:rsidP="003F0666">
      <w:pPr>
        <w:jc w:val="both"/>
        <w:rPr>
          <w:b/>
        </w:rPr>
      </w:pPr>
      <w:r>
        <w:rPr>
          <w:b/>
        </w:rPr>
        <w:t xml:space="preserve">TOPLANTI TARİH VE GÜNÜ </w:t>
      </w:r>
      <w:r>
        <w:rPr>
          <w:b/>
        </w:rPr>
        <w:tab/>
        <w:t>: 0</w:t>
      </w:r>
      <w:r w:rsidR="00411921">
        <w:rPr>
          <w:b/>
        </w:rPr>
        <w:t>7</w:t>
      </w:r>
      <w:r w:rsidR="001E210B">
        <w:rPr>
          <w:b/>
        </w:rPr>
        <w:t>.</w:t>
      </w:r>
      <w:r w:rsidR="00411921">
        <w:rPr>
          <w:b/>
        </w:rPr>
        <w:t>EKİM</w:t>
      </w:r>
      <w:r w:rsidR="00F12DF8">
        <w:rPr>
          <w:b/>
        </w:rPr>
        <w:t>.</w:t>
      </w:r>
      <w:r w:rsidR="002C5E99">
        <w:rPr>
          <w:b/>
        </w:rPr>
        <w:t>202</w:t>
      </w:r>
      <w:r w:rsidR="00B14F1A">
        <w:rPr>
          <w:b/>
        </w:rPr>
        <w:t>4</w:t>
      </w:r>
      <w:r w:rsidR="0082666A">
        <w:rPr>
          <w:b/>
        </w:rPr>
        <w:t>.</w:t>
      </w:r>
      <w:r w:rsidR="001F171C" w:rsidRPr="003B2FC2">
        <w:rPr>
          <w:b/>
        </w:rPr>
        <w:t xml:space="preserve"> </w:t>
      </w:r>
      <w:r w:rsidR="007D3EAC">
        <w:rPr>
          <w:b/>
        </w:rPr>
        <w:t>–</w:t>
      </w:r>
      <w:r w:rsidR="001F171C" w:rsidRPr="003B2FC2">
        <w:rPr>
          <w:b/>
        </w:rPr>
        <w:t xml:space="preserve"> </w:t>
      </w:r>
      <w:r w:rsidR="00411921">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411921">
        <w:rPr>
          <w:b/>
        </w:rPr>
        <w:t>1</w:t>
      </w:r>
    </w:p>
    <w:p w:rsidR="00D11022" w:rsidRDefault="00D11022" w:rsidP="003F0666">
      <w:pPr>
        <w:jc w:val="both"/>
        <w:rPr>
          <w:b/>
        </w:rPr>
      </w:pPr>
    </w:p>
    <w:p w:rsidR="00D85B2A" w:rsidRDefault="001F171C" w:rsidP="003F0666">
      <w:pPr>
        <w:ind w:right="-288"/>
        <w:jc w:val="both"/>
      </w:pPr>
      <w:r w:rsidRPr="003B2FC2">
        <w:t>-</w:t>
      </w:r>
      <w:r w:rsidR="0097416B">
        <w:t xml:space="preserve"> </w:t>
      </w:r>
      <w:r w:rsidRPr="003B2FC2">
        <w:t>Açılış ve yoklama.</w:t>
      </w:r>
    </w:p>
    <w:p w:rsidR="00411921" w:rsidRDefault="00411921" w:rsidP="003F0666">
      <w:pPr>
        <w:ind w:right="-288"/>
        <w:jc w:val="both"/>
      </w:pPr>
    </w:p>
    <w:p w:rsidR="00411921" w:rsidRDefault="00E841A6" w:rsidP="003F0666">
      <w:pPr>
        <w:ind w:right="-288"/>
        <w:jc w:val="both"/>
      </w:pPr>
      <w:r>
        <w:t>-4 Eylül</w:t>
      </w:r>
      <w:r w:rsidR="009A1766">
        <w:t xml:space="preserve"> 2024 Çarşamba tarihli Toplantı Tutanağının O</w:t>
      </w:r>
      <w:r w:rsidR="00411921">
        <w:t>ylanması.</w:t>
      </w:r>
    </w:p>
    <w:p w:rsidR="00411921" w:rsidRDefault="00411921" w:rsidP="003F0666">
      <w:pPr>
        <w:ind w:right="-288"/>
        <w:jc w:val="both"/>
      </w:pPr>
    </w:p>
    <w:p w:rsidR="00860F26" w:rsidRDefault="00E841A6" w:rsidP="003F0666">
      <w:pPr>
        <w:ind w:right="-288"/>
        <w:jc w:val="both"/>
      </w:pPr>
      <w:r>
        <w:t>-6 Eylül</w:t>
      </w:r>
      <w:r w:rsidR="009A1766">
        <w:t xml:space="preserve"> 2024 Cuma tarihli Toplantı Tutanağının O</w:t>
      </w:r>
      <w:r w:rsidR="00411921">
        <w:t>ylanması.</w:t>
      </w:r>
    </w:p>
    <w:p w:rsidR="003B329B" w:rsidRDefault="003B329B" w:rsidP="00B14F1A">
      <w:pPr>
        <w:ind w:right="-288"/>
        <w:jc w:val="both"/>
      </w:pPr>
    </w:p>
    <w:p w:rsidR="003B329B" w:rsidRPr="003B329B" w:rsidRDefault="000A1FB6" w:rsidP="00DB76E8">
      <w:pPr>
        <w:jc w:val="both"/>
        <w:rPr>
          <w:b/>
          <w:u w:val="single"/>
        </w:rPr>
      </w:pPr>
      <w:r>
        <w:rPr>
          <w:b/>
          <w:u w:val="single"/>
        </w:rPr>
        <w:t>TEKLİFLER</w:t>
      </w:r>
      <w:r w:rsidR="00F30C42">
        <w:rPr>
          <w:b/>
          <w:u w:val="single"/>
        </w:rPr>
        <w:t>:</w:t>
      </w:r>
    </w:p>
    <w:p w:rsidR="0067539A" w:rsidRDefault="0067539A" w:rsidP="00DB76E8">
      <w:pPr>
        <w:jc w:val="both"/>
      </w:pPr>
    </w:p>
    <w:p w:rsidR="008E1240" w:rsidRDefault="008E1240" w:rsidP="00DB76E8">
      <w:pPr>
        <w:jc w:val="both"/>
      </w:pPr>
      <w:r>
        <w:t>1-2025 Mali Yılı Gelir ve Giderlerini kapsayan Bütçesi Tasarısı hakkındaki Mali Hizmetler Müdürlüğünün teklifi.</w:t>
      </w:r>
      <w:r w:rsidR="002145FB">
        <w:t xml:space="preserve"> </w:t>
      </w:r>
      <w:r>
        <w:t xml:space="preserve">(2024-64467) </w:t>
      </w:r>
    </w:p>
    <w:p w:rsidR="008E1240" w:rsidRDefault="008E1240" w:rsidP="00DB76E8">
      <w:pPr>
        <w:jc w:val="both"/>
      </w:pPr>
    </w:p>
    <w:p w:rsidR="008E1240" w:rsidRDefault="008E1240" w:rsidP="00DB76E8">
      <w:pPr>
        <w:jc w:val="both"/>
      </w:pPr>
      <w:r>
        <w:t xml:space="preserve">2-2025-2029 Stratejik Plan ve 2025 Yılı İdare Performans Programı hakkındaki Mali Hizmetler Müdürlüğünün teklifi. (2024-64469) </w:t>
      </w:r>
    </w:p>
    <w:p w:rsidR="008E1240" w:rsidRDefault="008E1240" w:rsidP="00DB76E8">
      <w:pPr>
        <w:jc w:val="both"/>
      </w:pPr>
    </w:p>
    <w:p w:rsidR="008E1240" w:rsidRDefault="008E1240" w:rsidP="00DB76E8">
      <w:pPr>
        <w:jc w:val="both"/>
      </w:pPr>
      <w:r>
        <w:t xml:space="preserve">3-Beykoz Belediye Başkanlığımızla ile </w:t>
      </w:r>
      <w:proofErr w:type="spellStart"/>
      <w:r>
        <w:t>İftah</w:t>
      </w:r>
      <w:proofErr w:type="spellEnd"/>
      <w:r>
        <w:t xml:space="preserve"> İlim ve Kültür Derneği arasında 28.03.2019 tarihinde düzenlenen işbirliği protokolünün feshi hakkındaki Emlak ve İstimlak Müdürlüğünün teklif.(2024-62052)</w:t>
      </w:r>
    </w:p>
    <w:p w:rsidR="008E1240" w:rsidRDefault="008E1240" w:rsidP="00DB76E8">
      <w:pPr>
        <w:jc w:val="both"/>
      </w:pPr>
    </w:p>
    <w:p w:rsidR="008E1240" w:rsidRDefault="008E1240" w:rsidP="00DB76E8">
      <w:pPr>
        <w:jc w:val="both"/>
      </w:pPr>
      <w:r>
        <w:t xml:space="preserve">4-Beykoz İlçesi, Cumhuriyet Mahallesi Riva Deresi Çevresi 2. Etap 1/1000 ölçekli Koruma Amaçlı Uygulama İmar Planında 7 metrelik İmar Yolu olarak planlanan yola “Kaşıkçı Sokak” isminin verilmesi hakkındaki Emlak ve İstimlak Müdürlüğünün teklifi.(2024-57829) </w:t>
      </w:r>
    </w:p>
    <w:p w:rsidR="008E1240" w:rsidRDefault="008E1240" w:rsidP="00DB76E8">
      <w:pPr>
        <w:jc w:val="both"/>
      </w:pPr>
    </w:p>
    <w:p w:rsidR="008E1240" w:rsidRDefault="008E1240" w:rsidP="00DB76E8">
      <w:pPr>
        <w:jc w:val="both"/>
      </w:pPr>
      <w:proofErr w:type="gramStart"/>
      <w:r>
        <w:t xml:space="preserve">5-Beykoz Belediyesine ait İstanbul İli Beykoz İlçesi Çubuklu Mahallesi </w:t>
      </w:r>
      <w:proofErr w:type="spellStart"/>
      <w:r>
        <w:t>Kiremitdere</w:t>
      </w:r>
      <w:proofErr w:type="spellEnd"/>
      <w:r>
        <w:t xml:space="preserve"> Caddesi No: 34/B kapı numaralı ve 184 ada 45 parsel üzerinde bulunan belediye hizmet binasının 106,00 m² alanlı 1.normal katının, Beykoz Belediye Başkanlığı ile Atatürkçü Düşünce Derneği Beykoz Şubesi arasında düzenlenecek Protokol çerçevesinde 20 (yirmi) yıl süreli ortak hizmet projesi geliştirilmesi hakkındaki Emlak ve İstimlak Müdürlüğünün teklifi.(2024-63808) </w:t>
      </w:r>
      <w:proofErr w:type="gramEnd"/>
    </w:p>
    <w:p w:rsidR="008E1240" w:rsidRDefault="008E1240" w:rsidP="00DB76E8">
      <w:pPr>
        <w:jc w:val="both"/>
      </w:pPr>
    </w:p>
    <w:p w:rsidR="008E1240" w:rsidRDefault="008E1240" w:rsidP="00DB76E8">
      <w:pPr>
        <w:jc w:val="both"/>
      </w:pPr>
      <w:proofErr w:type="gramStart"/>
      <w:r>
        <w:t xml:space="preserve">6-Beykoz Belediyesine ait Elmalı Mahallesi 138 Ada 13 Parsel 3.444,84 m2, Akbaba Mahallesi 2546 Ada 259 Parsel 1.028,70 m2, 2545 Ada 3 Parsel 1.254,36 m2, 2521 Ada 1 Parsel 491,96 m2,Örnekköy Mahallesi 157 Ada 21 Parsel 895,45 m2,Çengeldere Mahallesi 1435 Ada 44 Parsel 600,72 m2,Çubuklu Mahallesi 756 Ada 16 Parsel 257,00 m2 ve 741 Ada 63 Parsel 273,00 m2 ve Cumhuriyet Mahallesi 180 Ada 5 Parsel 51.379,74 yüzölçümlü taşınmazların Belediyemize gelir getirmesi amacıyla 2886 sayılı Devlet İhale Kanunu kapsamında satışı hakkındaki Emlak ve İstimlak Müdürlüğünün teklifi.(2024- 60447) </w:t>
      </w:r>
      <w:proofErr w:type="gramEnd"/>
    </w:p>
    <w:p w:rsidR="008E1240" w:rsidRDefault="008E1240" w:rsidP="00DB76E8">
      <w:pPr>
        <w:jc w:val="both"/>
      </w:pPr>
      <w:r>
        <w:lastRenderedPageBreak/>
        <w:t xml:space="preserve">7-Beykoz İlçesi Çubuklu Mahallesi Şehit Murat ÖNDİL Çıkmazı olarak mevcut olan sokağın isminin, Şehit Murat ÖNDİN Çıkmazı olarak düzeltilmesi hakkındaki Emlak ve İstimlak Müdürlüğünün teklifi.(2024-60769) </w:t>
      </w:r>
    </w:p>
    <w:p w:rsidR="008E1240" w:rsidRDefault="008E1240" w:rsidP="00DB76E8">
      <w:pPr>
        <w:jc w:val="both"/>
      </w:pPr>
    </w:p>
    <w:p w:rsidR="008E1240" w:rsidRDefault="008E1240" w:rsidP="00DB76E8">
      <w:pPr>
        <w:jc w:val="both"/>
      </w:pPr>
      <w:r>
        <w:t xml:space="preserve">8-2024 Yılı Ek Ücret Tarifesi hakkındaki Mali Hizmetler Müdürlüğünün teklifi.(2024-64091) </w:t>
      </w:r>
    </w:p>
    <w:p w:rsidR="008E1240" w:rsidRDefault="008E1240" w:rsidP="00DB76E8">
      <w:pPr>
        <w:jc w:val="both"/>
      </w:pPr>
    </w:p>
    <w:p w:rsidR="008E1240" w:rsidRDefault="008E1240" w:rsidP="00DB76E8">
      <w:pPr>
        <w:jc w:val="both"/>
      </w:pPr>
      <w:r>
        <w:t xml:space="preserve">9-Beykoz Belediye Başkanlığı ile Beykoz Kaymakamlığı Beykoz İlçe Milli Eğitim Müdürlüğü arasında ortak yapılacak eğitim, kültürel ve sportif faaliyetlere ilişkin işbirliği amacıyla gerçekleştirilecek, protokol yapılabilmesi hakkındaki Kültür ve Sosyal İşler Müdürlüğünün teklifi.(2024-61895) </w:t>
      </w:r>
    </w:p>
    <w:p w:rsidR="008E1240" w:rsidRDefault="008E1240" w:rsidP="00DB76E8">
      <w:pPr>
        <w:jc w:val="both"/>
      </w:pPr>
    </w:p>
    <w:p w:rsidR="008E1240" w:rsidRDefault="008E1240" w:rsidP="00DB76E8">
      <w:pPr>
        <w:jc w:val="both"/>
      </w:pPr>
      <w:r>
        <w:t>10-Mimar Sinan Güzel Sanatlar Üniversitesi ile Beykoz Belediyesi arasında “</w:t>
      </w:r>
      <w:proofErr w:type="spellStart"/>
      <w:r>
        <w:t>Mekansal</w:t>
      </w:r>
      <w:proofErr w:type="spellEnd"/>
      <w:r>
        <w:t xml:space="preserve"> Planlamada Yeni Nesil Sürdürülebilirlik Stratejisi: </w:t>
      </w:r>
      <w:proofErr w:type="spellStart"/>
      <w:r>
        <w:t>Agroekolojik</w:t>
      </w:r>
      <w:proofErr w:type="spellEnd"/>
      <w:r>
        <w:t xml:space="preserve"> Şehircilik” işbirliğinde gerçekleşecek projenin hayata geçirebilmesi amacıyla protokol yapılabilmesi için Belediye Başkanı Mimar Alaattin KÖSELER'</w:t>
      </w:r>
      <w:r w:rsidR="00511F37">
        <w:t>e</w:t>
      </w:r>
      <w:r>
        <w:t xml:space="preserve"> imza yetkisi verilmesi hakkındaki Dış İlişkiler Müdürlüğünün teklifi.(2024-60295) </w:t>
      </w:r>
    </w:p>
    <w:p w:rsidR="008E1240" w:rsidRDefault="008E1240" w:rsidP="00DB76E8">
      <w:pPr>
        <w:jc w:val="both"/>
      </w:pPr>
    </w:p>
    <w:p w:rsidR="008E1240" w:rsidRDefault="008E1240" w:rsidP="00DB76E8">
      <w:pPr>
        <w:jc w:val="both"/>
      </w:pPr>
      <w:r>
        <w:t xml:space="preserve">11-Beytaş Beykoz Belediyesi Halk Pazarı İşl. ve Tic. A.Ş unvanlı şirketimizin ortaklı yapısı kapsamında </w:t>
      </w:r>
      <w:proofErr w:type="spellStart"/>
      <w:r>
        <w:t>Beltaş</w:t>
      </w:r>
      <w:proofErr w:type="spellEnd"/>
      <w:r>
        <w:t xml:space="preserve"> A.Ş ve Ümraniye Belediye Başkanlığı hisselerinin </w:t>
      </w:r>
      <w:proofErr w:type="gramStart"/>
      <w:r>
        <w:t>nominal</w:t>
      </w:r>
      <w:proofErr w:type="gramEnd"/>
      <w:r>
        <w:t xml:space="preserve"> bedeller üzerinden Beykoz Belediyemizce satın alınması hakkındaki Özel Kalem Müdürlüğünün </w:t>
      </w:r>
      <w:proofErr w:type="gramStart"/>
      <w:r>
        <w:t>teklifi</w:t>
      </w:r>
      <w:proofErr w:type="gramEnd"/>
      <w:r>
        <w:t xml:space="preserve">.(2024-64552) </w:t>
      </w:r>
    </w:p>
    <w:p w:rsidR="008E1240" w:rsidRDefault="008E1240" w:rsidP="00DB76E8">
      <w:pPr>
        <w:jc w:val="both"/>
      </w:pPr>
    </w:p>
    <w:p w:rsidR="008E1240" w:rsidRDefault="008E1240" w:rsidP="00DB76E8">
      <w:pPr>
        <w:jc w:val="both"/>
      </w:pPr>
      <w:r>
        <w:t xml:space="preserve">12-İstanbul Büyükşehir Belediyesi ile Beykoz Belediyesi arasında Evrensel Değerlerimiz olan kültürel Mirasımızın Korunması amacıyla protokol yapılabilmesi için Belediye Başkanı Mimar Alaattin </w:t>
      </w:r>
      <w:proofErr w:type="spellStart"/>
      <w:r>
        <w:t>KÖSELER'e</w:t>
      </w:r>
      <w:proofErr w:type="spellEnd"/>
      <w:r>
        <w:t xml:space="preserve"> yetki verilmesi hakkındaki Plan ve Proje Müdürlüğünün teklifi.(2024-63842)</w:t>
      </w:r>
    </w:p>
    <w:p w:rsidR="008E1240" w:rsidRDefault="008E1240" w:rsidP="00DB76E8">
      <w:pPr>
        <w:jc w:val="both"/>
      </w:pPr>
    </w:p>
    <w:p w:rsidR="008E1240" w:rsidRDefault="008E1240" w:rsidP="00DB76E8">
      <w:pPr>
        <w:jc w:val="both"/>
      </w:pPr>
      <w:r>
        <w:t xml:space="preserve">13-Boş Kadro derece değişikliği hakkındaki İnsan Kaynakları ve Eğitim Müdürlüğünün teklifi. (2024- 66073) </w:t>
      </w:r>
    </w:p>
    <w:p w:rsidR="008E1240" w:rsidRDefault="008E1240" w:rsidP="00DB76E8">
      <w:pPr>
        <w:jc w:val="both"/>
      </w:pPr>
    </w:p>
    <w:p w:rsidR="008E1240" w:rsidRDefault="008E1240" w:rsidP="00DB76E8">
      <w:pPr>
        <w:jc w:val="both"/>
      </w:pPr>
      <w:r>
        <w:t>14- Dolu Kadro derece değişikliği hakkındaki İnsan Kaynakları ve Eğitim Müdürlüğünün teklifi. (2024- 66078)</w:t>
      </w:r>
    </w:p>
    <w:p w:rsidR="00C226E7" w:rsidRDefault="00C226E7" w:rsidP="00DB76E8">
      <w:pPr>
        <w:jc w:val="both"/>
      </w:pPr>
    </w:p>
    <w:p w:rsidR="00C226E7" w:rsidRDefault="00C226E7" w:rsidP="00C226E7">
      <w:pPr>
        <w:jc w:val="both"/>
        <w:rPr>
          <w:b/>
          <w:u w:val="single"/>
        </w:rPr>
      </w:pPr>
      <w:r>
        <w:rPr>
          <w:b/>
          <w:u w:val="single"/>
        </w:rPr>
        <w:t>GÜNDEMDE OLMAYAN MÜDÜRLÜK TEKLİFLERİ:</w:t>
      </w:r>
    </w:p>
    <w:p w:rsidR="00C226E7" w:rsidRDefault="00C226E7" w:rsidP="00C226E7">
      <w:pPr>
        <w:jc w:val="both"/>
        <w:rPr>
          <w:b/>
          <w:u w:val="single"/>
        </w:rPr>
      </w:pPr>
    </w:p>
    <w:p w:rsidR="00C226E7" w:rsidRDefault="00C226E7" w:rsidP="00C226E7">
      <w:pPr>
        <w:jc w:val="both"/>
      </w:pPr>
      <w:r>
        <w:t>1-Belediyemizin pay sahibi olduğu BEYTAŞ Beykoz Belediyesi Halk Pazarı İşl. Tic. A.Ş 30.09.2024 tarihindeki Olağan Genel Kurul Toplantısında Temsilen Temsilci belirlenmesi için alınan 2024-94 Sayılı Meclis Kararının Düzeltilmesi hakkındaki Özel Kalem Müdürlüğünün teklifi.(2024-66314)</w:t>
      </w:r>
    </w:p>
    <w:p w:rsidR="00C226E7" w:rsidRDefault="00C226E7" w:rsidP="00C226E7">
      <w:pPr>
        <w:jc w:val="both"/>
      </w:pPr>
    </w:p>
    <w:p w:rsidR="00C226E7" w:rsidRDefault="00C226E7" w:rsidP="00C226E7">
      <w:pPr>
        <w:jc w:val="both"/>
      </w:pPr>
      <w:r>
        <w:t>2-Beykoz İlçesi Fatih Mahallesi yeni yapılan parkın Kıbrıs Gazisi Gazi Reşat Polat Parkı ismiyle isimlendirilmesi hakkındaki Emlak ve İstimlak Müdürlüğünün teklifi.(2024-64460)</w:t>
      </w:r>
    </w:p>
    <w:p w:rsidR="00C226E7" w:rsidRDefault="00C226E7" w:rsidP="00C226E7">
      <w:pPr>
        <w:jc w:val="both"/>
      </w:pPr>
    </w:p>
    <w:p w:rsidR="00C226E7" w:rsidRDefault="00C226E7" w:rsidP="00DB76E8">
      <w:pPr>
        <w:jc w:val="both"/>
      </w:pPr>
      <w:bookmarkStart w:id="0" w:name="_GoBack"/>
      <w:bookmarkEnd w:id="0"/>
    </w:p>
    <w:sectPr w:rsidR="00C226E7"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1838"/>
    <w:rsid w:val="00075EB8"/>
    <w:rsid w:val="00077AE6"/>
    <w:rsid w:val="000801F9"/>
    <w:rsid w:val="00081AC8"/>
    <w:rsid w:val="00083882"/>
    <w:rsid w:val="00084410"/>
    <w:rsid w:val="000856E4"/>
    <w:rsid w:val="00086185"/>
    <w:rsid w:val="0009045D"/>
    <w:rsid w:val="000A1FB6"/>
    <w:rsid w:val="000B52A0"/>
    <w:rsid w:val="000D014B"/>
    <w:rsid w:val="000D0941"/>
    <w:rsid w:val="000D35EF"/>
    <w:rsid w:val="000E7986"/>
    <w:rsid w:val="000F0DF2"/>
    <w:rsid w:val="000F2FAE"/>
    <w:rsid w:val="000F60A1"/>
    <w:rsid w:val="000F69FB"/>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C0977"/>
    <w:rsid w:val="002C1FE5"/>
    <w:rsid w:val="002C4C37"/>
    <w:rsid w:val="002C5E99"/>
    <w:rsid w:val="002C710F"/>
    <w:rsid w:val="002D7E1D"/>
    <w:rsid w:val="002E1437"/>
    <w:rsid w:val="002E2677"/>
    <w:rsid w:val="002E3166"/>
    <w:rsid w:val="002E3C7F"/>
    <w:rsid w:val="002E470B"/>
    <w:rsid w:val="002E4CE3"/>
    <w:rsid w:val="002F6B2F"/>
    <w:rsid w:val="003025CA"/>
    <w:rsid w:val="003030CE"/>
    <w:rsid w:val="00304471"/>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1F37"/>
    <w:rsid w:val="00514B8E"/>
    <w:rsid w:val="00521359"/>
    <w:rsid w:val="005257AC"/>
    <w:rsid w:val="0052741D"/>
    <w:rsid w:val="00536E7E"/>
    <w:rsid w:val="0053790A"/>
    <w:rsid w:val="005405F8"/>
    <w:rsid w:val="00542D85"/>
    <w:rsid w:val="00542DC5"/>
    <w:rsid w:val="00551A07"/>
    <w:rsid w:val="005536FC"/>
    <w:rsid w:val="005554E4"/>
    <w:rsid w:val="00562C09"/>
    <w:rsid w:val="0056586A"/>
    <w:rsid w:val="00565C8E"/>
    <w:rsid w:val="005740D5"/>
    <w:rsid w:val="005742DB"/>
    <w:rsid w:val="0058182D"/>
    <w:rsid w:val="005842DA"/>
    <w:rsid w:val="00587056"/>
    <w:rsid w:val="005906A9"/>
    <w:rsid w:val="005927B7"/>
    <w:rsid w:val="005A2530"/>
    <w:rsid w:val="005A4718"/>
    <w:rsid w:val="005B2856"/>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666A"/>
    <w:rsid w:val="00827EE9"/>
    <w:rsid w:val="0083098A"/>
    <w:rsid w:val="008354FA"/>
    <w:rsid w:val="00836EDD"/>
    <w:rsid w:val="00860F26"/>
    <w:rsid w:val="0086215E"/>
    <w:rsid w:val="0086335B"/>
    <w:rsid w:val="00863F0F"/>
    <w:rsid w:val="00872F85"/>
    <w:rsid w:val="00874407"/>
    <w:rsid w:val="008912EA"/>
    <w:rsid w:val="00895CED"/>
    <w:rsid w:val="008A6FD8"/>
    <w:rsid w:val="008B12D1"/>
    <w:rsid w:val="008B1ADF"/>
    <w:rsid w:val="008B3B93"/>
    <w:rsid w:val="008B3E0B"/>
    <w:rsid w:val="008B4787"/>
    <w:rsid w:val="008C2C4A"/>
    <w:rsid w:val="008C66FE"/>
    <w:rsid w:val="008C74BC"/>
    <w:rsid w:val="008D4179"/>
    <w:rsid w:val="008E1240"/>
    <w:rsid w:val="008F1160"/>
    <w:rsid w:val="008F270B"/>
    <w:rsid w:val="008F2B29"/>
    <w:rsid w:val="008F63C7"/>
    <w:rsid w:val="008F654A"/>
    <w:rsid w:val="008F7264"/>
    <w:rsid w:val="00902045"/>
    <w:rsid w:val="0090535C"/>
    <w:rsid w:val="00906393"/>
    <w:rsid w:val="00906F04"/>
    <w:rsid w:val="00916A14"/>
    <w:rsid w:val="00917710"/>
    <w:rsid w:val="00925C90"/>
    <w:rsid w:val="00925FAF"/>
    <w:rsid w:val="0093136E"/>
    <w:rsid w:val="00934A45"/>
    <w:rsid w:val="00941DF0"/>
    <w:rsid w:val="009429ED"/>
    <w:rsid w:val="00942D01"/>
    <w:rsid w:val="00945081"/>
    <w:rsid w:val="00961730"/>
    <w:rsid w:val="00971461"/>
    <w:rsid w:val="00973D92"/>
    <w:rsid w:val="0097416B"/>
    <w:rsid w:val="009746EE"/>
    <w:rsid w:val="00974701"/>
    <w:rsid w:val="00976189"/>
    <w:rsid w:val="00977812"/>
    <w:rsid w:val="00977C69"/>
    <w:rsid w:val="00980E29"/>
    <w:rsid w:val="00984A31"/>
    <w:rsid w:val="00994156"/>
    <w:rsid w:val="0099606B"/>
    <w:rsid w:val="009A1421"/>
    <w:rsid w:val="009A1766"/>
    <w:rsid w:val="009A336B"/>
    <w:rsid w:val="009A53E4"/>
    <w:rsid w:val="009A78C8"/>
    <w:rsid w:val="009B14C4"/>
    <w:rsid w:val="009B44B1"/>
    <w:rsid w:val="009B581C"/>
    <w:rsid w:val="009D1325"/>
    <w:rsid w:val="009D6FFA"/>
    <w:rsid w:val="009E2A4D"/>
    <w:rsid w:val="009E45FF"/>
    <w:rsid w:val="009F6614"/>
    <w:rsid w:val="00A0258F"/>
    <w:rsid w:val="00A0605F"/>
    <w:rsid w:val="00A12889"/>
    <w:rsid w:val="00A14A96"/>
    <w:rsid w:val="00A14B91"/>
    <w:rsid w:val="00A22E06"/>
    <w:rsid w:val="00A24FC5"/>
    <w:rsid w:val="00A33F30"/>
    <w:rsid w:val="00A3603D"/>
    <w:rsid w:val="00A36F64"/>
    <w:rsid w:val="00A403F4"/>
    <w:rsid w:val="00A44EB0"/>
    <w:rsid w:val="00A470ED"/>
    <w:rsid w:val="00A51EB5"/>
    <w:rsid w:val="00A5469F"/>
    <w:rsid w:val="00A6159B"/>
    <w:rsid w:val="00A66C68"/>
    <w:rsid w:val="00A67134"/>
    <w:rsid w:val="00A76884"/>
    <w:rsid w:val="00A80A1D"/>
    <w:rsid w:val="00A8168D"/>
    <w:rsid w:val="00A92AF1"/>
    <w:rsid w:val="00A930D1"/>
    <w:rsid w:val="00A93730"/>
    <w:rsid w:val="00A942FA"/>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50A21"/>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3F40"/>
    <w:rsid w:val="00BE47B1"/>
    <w:rsid w:val="00BE63BA"/>
    <w:rsid w:val="00BE6621"/>
    <w:rsid w:val="00BE7E33"/>
    <w:rsid w:val="00BF0F61"/>
    <w:rsid w:val="00BF217C"/>
    <w:rsid w:val="00BF7BCB"/>
    <w:rsid w:val="00C1596E"/>
    <w:rsid w:val="00C226E7"/>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F1A87"/>
    <w:rsid w:val="00DF6E87"/>
    <w:rsid w:val="00DF7421"/>
    <w:rsid w:val="00E04E50"/>
    <w:rsid w:val="00E057DE"/>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4F03"/>
    <w:rsid w:val="00EC318A"/>
    <w:rsid w:val="00EC324F"/>
    <w:rsid w:val="00EC4852"/>
    <w:rsid w:val="00ED3B85"/>
    <w:rsid w:val="00ED5A69"/>
    <w:rsid w:val="00ED7419"/>
    <w:rsid w:val="00EE2127"/>
    <w:rsid w:val="00EE5998"/>
    <w:rsid w:val="00EE7EBA"/>
    <w:rsid w:val="00EF00E8"/>
    <w:rsid w:val="00EF5311"/>
    <w:rsid w:val="00EF6186"/>
    <w:rsid w:val="00F0532A"/>
    <w:rsid w:val="00F071E5"/>
    <w:rsid w:val="00F12DF8"/>
    <w:rsid w:val="00F17081"/>
    <w:rsid w:val="00F21A08"/>
    <w:rsid w:val="00F30C42"/>
    <w:rsid w:val="00F34980"/>
    <w:rsid w:val="00F4010F"/>
    <w:rsid w:val="00F50CA1"/>
    <w:rsid w:val="00F53793"/>
    <w:rsid w:val="00F568FF"/>
    <w:rsid w:val="00F56AA7"/>
    <w:rsid w:val="00F57020"/>
    <w:rsid w:val="00F57EBE"/>
    <w:rsid w:val="00F620D0"/>
    <w:rsid w:val="00F7525A"/>
    <w:rsid w:val="00F76219"/>
    <w:rsid w:val="00F82EAB"/>
    <w:rsid w:val="00F83BEC"/>
    <w:rsid w:val="00F8643F"/>
    <w:rsid w:val="00F91D41"/>
    <w:rsid w:val="00F9723D"/>
    <w:rsid w:val="00F97341"/>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3DED"/>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450248490">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227E-8EC0-40B5-AB5F-A88DB1C4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4</cp:revision>
  <cp:lastPrinted>2024-09-05T09:57:00Z</cp:lastPrinted>
  <dcterms:created xsi:type="dcterms:W3CDTF">2024-10-03T12:43:00Z</dcterms:created>
  <dcterms:modified xsi:type="dcterms:W3CDTF">2024-10-07T06:16:00Z</dcterms:modified>
</cp:coreProperties>
</file>