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71966">
        <w:rPr>
          <w:rFonts w:ascii="Times New Roman" w:hAnsi="Times New Roman"/>
          <w:b/>
          <w:sz w:val="24"/>
          <w:szCs w:val="24"/>
        </w:rPr>
        <w:t>NİSAN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911FCB">
        <w:rPr>
          <w:rFonts w:ascii="Times New Roman" w:hAnsi="Times New Roman"/>
          <w:b/>
          <w:sz w:val="24"/>
          <w:szCs w:val="24"/>
        </w:rPr>
        <w:t xml:space="preserve"> 06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71966">
        <w:rPr>
          <w:rFonts w:ascii="Times New Roman" w:hAnsi="Times New Roman"/>
          <w:b/>
          <w:sz w:val="24"/>
          <w:szCs w:val="24"/>
        </w:rPr>
        <w:t>NİSAN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911FCB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911FCB">
        <w:rPr>
          <w:rFonts w:ascii="Times New Roman" w:hAnsi="Times New Roman"/>
          <w:b/>
          <w:sz w:val="24"/>
          <w:szCs w:val="24"/>
        </w:rPr>
        <w:t>3</w:t>
      </w: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11FCB">
        <w:rPr>
          <w:rFonts w:ascii="Times New Roman" w:hAnsi="Times New Roman"/>
          <w:sz w:val="24"/>
          <w:szCs w:val="24"/>
        </w:rPr>
        <w:t>04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DE3B5E">
        <w:rPr>
          <w:rFonts w:ascii="Times New Roman" w:hAnsi="Times New Roman"/>
          <w:sz w:val="24"/>
          <w:szCs w:val="24"/>
        </w:rPr>
        <w:t>Nisan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911FCB" w:rsidRDefault="00911FCB" w:rsidP="00C7196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TEKLİF:</w:t>
      </w:r>
    </w:p>
    <w:p w:rsidR="00911FCB" w:rsidRPr="00911FCB" w:rsidRDefault="00911FCB" w:rsidP="00911FC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1-2017 Yılı İdare Faaliyet Raporu hakkındaki Mali Hizmetler Müdürlüğünün teklifi. (E.250301)</w:t>
      </w:r>
    </w:p>
    <w:p w:rsidR="00C71966" w:rsidRDefault="00911FCB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RAPORLAR:</w:t>
      </w:r>
    </w:p>
    <w:p w:rsidR="00DE3B5E" w:rsidRDefault="00911FCB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1-Sokak İsmi verilmesi hakkındaki Basın ve Halkla İlişkiler Komisyonu Raporu.</w:t>
      </w:r>
    </w:p>
    <w:p w:rsidR="00911FCB" w:rsidRDefault="00911FCB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2-Bilirkişi Seçilmesi hakkındaki Hukuk Komisyonu Raporu.</w:t>
      </w:r>
    </w:p>
    <w:p w:rsidR="00911FCB" w:rsidRDefault="00911FCB" w:rsidP="00EA35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EA3517">
        <w:rPr>
          <w:rFonts w:ascii="Times New Roman" w:eastAsiaTheme="minorHAnsi" w:hAnsi="Times New Roman"/>
          <w:sz w:val="24"/>
          <w:szCs w:val="24"/>
        </w:rPr>
        <w:t xml:space="preserve">Plan ve Proje Müdürlüğünün </w:t>
      </w:r>
      <w:r>
        <w:rPr>
          <w:rFonts w:ascii="Times New Roman" w:eastAsiaTheme="minorHAnsi" w:hAnsi="Times New Roman"/>
          <w:sz w:val="24"/>
          <w:szCs w:val="24"/>
        </w:rPr>
        <w:t>Müdürlük Çalışma Yönetmeliği hakkındaki Hukuk Komisyonu Raporu.</w:t>
      </w:r>
    </w:p>
    <w:p w:rsidR="00911FCB" w:rsidRDefault="00911FCB" w:rsidP="00C71966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4-Yemek Bedeli tespiti hakkındaki Hukuk Komisyonu Raporu.</w:t>
      </w:r>
    </w:p>
    <w:p w:rsidR="00911FCB" w:rsidRDefault="00911FCB" w:rsidP="00911F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5-</w:t>
      </w:r>
      <w:r w:rsidRPr="00C71966">
        <w:rPr>
          <w:rFonts w:ascii="Times New Roman" w:eastAsiaTheme="minorHAnsi" w:hAnsi="Times New Roman"/>
          <w:sz w:val="24"/>
          <w:szCs w:val="24"/>
        </w:rPr>
        <w:t xml:space="preserve">Kardeş Şehirlerimizden </w:t>
      </w:r>
      <w:proofErr w:type="spellStart"/>
      <w:r w:rsidRPr="00C71966">
        <w:rPr>
          <w:rFonts w:ascii="Times New Roman" w:eastAsiaTheme="minorHAnsi" w:hAnsi="Times New Roman"/>
          <w:sz w:val="24"/>
          <w:szCs w:val="24"/>
        </w:rPr>
        <w:t>Mohaç'ta</w:t>
      </w:r>
      <w:proofErr w:type="spellEnd"/>
      <w:r w:rsidRPr="00C71966">
        <w:rPr>
          <w:rFonts w:ascii="Times New Roman" w:eastAsiaTheme="minorHAnsi" w:hAnsi="Times New Roman"/>
          <w:sz w:val="24"/>
          <w:szCs w:val="24"/>
        </w:rPr>
        <w:t xml:space="preserve"> düzenlenecek </w:t>
      </w:r>
      <w:proofErr w:type="spellStart"/>
      <w:proofErr w:type="gramStart"/>
      <w:r w:rsidRPr="00C71966">
        <w:rPr>
          <w:rFonts w:ascii="Times New Roman" w:eastAsiaTheme="minorHAnsi" w:hAnsi="Times New Roman"/>
          <w:sz w:val="24"/>
          <w:szCs w:val="24"/>
        </w:rPr>
        <w:t>St.John's</w:t>
      </w:r>
      <w:proofErr w:type="spellEnd"/>
      <w:proofErr w:type="gramEnd"/>
      <w:r w:rsidRPr="00C71966">
        <w:rPr>
          <w:rFonts w:ascii="Times New Roman" w:eastAsiaTheme="minorHAnsi" w:hAnsi="Times New Roman"/>
          <w:sz w:val="24"/>
          <w:szCs w:val="24"/>
        </w:rPr>
        <w:t xml:space="preserve"> Festivaline Belediye Başkanı tarafından görevlendirilecek 5 kişinin katılması ve masrafların Belediyemizce karşılanması hakkındaki</w:t>
      </w:r>
      <w:r>
        <w:rPr>
          <w:rFonts w:ascii="Times New Roman" w:eastAsiaTheme="minorHAnsi" w:hAnsi="Times New Roman"/>
          <w:sz w:val="24"/>
          <w:szCs w:val="24"/>
        </w:rPr>
        <w:t xml:space="preserve"> Avrupa Birliği ve Dış İlişkiler Komisyonu Raporu.</w:t>
      </w:r>
    </w:p>
    <w:p w:rsidR="00911FCB" w:rsidRDefault="00911FCB" w:rsidP="00911F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6-</w:t>
      </w:r>
      <w:r w:rsidR="00EA3517" w:rsidRPr="00EA3517">
        <w:rPr>
          <w:rFonts w:ascii="Times New Roman" w:eastAsiaTheme="minorHAnsi" w:hAnsi="Times New Roman"/>
          <w:sz w:val="24"/>
          <w:szCs w:val="24"/>
        </w:rPr>
        <w:t xml:space="preserve"> </w:t>
      </w:r>
      <w:r w:rsidR="00EA3517">
        <w:rPr>
          <w:rFonts w:ascii="Times New Roman" w:eastAsiaTheme="minorHAnsi" w:hAnsi="Times New Roman"/>
          <w:sz w:val="24"/>
          <w:szCs w:val="24"/>
        </w:rPr>
        <w:t>Sokak isim değişikliği hakkındaki Basın ve Halkla İlişkiler Komisyonu Raporu.</w:t>
      </w:r>
    </w:p>
    <w:p w:rsidR="00EA3517" w:rsidRDefault="00911FCB" w:rsidP="00EA351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7-</w:t>
      </w:r>
      <w:r w:rsidR="00EA3517" w:rsidRPr="00EA3517">
        <w:rPr>
          <w:rFonts w:ascii="Times New Roman" w:eastAsiaTheme="minorHAnsi" w:hAnsi="Times New Roman"/>
          <w:sz w:val="24"/>
          <w:szCs w:val="24"/>
        </w:rPr>
        <w:t xml:space="preserve"> </w:t>
      </w:r>
      <w:r w:rsidR="00EA3517">
        <w:rPr>
          <w:rFonts w:ascii="Times New Roman" w:eastAsiaTheme="minorHAnsi" w:hAnsi="Times New Roman"/>
          <w:sz w:val="24"/>
          <w:szCs w:val="24"/>
        </w:rPr>
        <w:t>Bilirkişi Seçilmesi hakkındaki Hukuk Komisyonu Raporu.</w:t>
      </w:r>
    </w:p>
    <w:p w:rsidR="00911FCB" w:rsidRDefault="00911FCB" w:rsidP="00EA35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8-</w:t>
      </w:r>
      <w:r w:rsidRPr="00911FCB">
        <w:rPr>
          <w:rFonts w:ascii="Times New Roman" w:eastAsiaTheme="minorHAnsi" w:hAnsi="Times New Roman"/>
          <w:sz w:val="24"/>
          <w:szCs w:val="24"/>
        </w:rPr>
        <w:t xml:space="preserve"> </w:t>
      </w:r>
      <w:r w:rsidR="00EA3517">
        <w:rPr>
          <w:rFonts w:ascii="Times New Roman" w:eastAsiaTheme="minorHAnsi" w:hAnsi="Times New Roman"/>
          <w:sz w:val="24"/>
          <w:szCs w:val="24"/>
        </w:rPr>
        <w:t xml:space="preserve">2018 Yılı Ücret Tarifelerinde İmar ve Şehircilik Müdürlüğünün ücret tarifelerindeki eksik kısımların yeniden düzenlenmesi hakkındaki Tarife Komisyonu Raporu. </w:t>
      </w:r>
    </w:p>
    <w:p w:rsidR="00CB7EE6" w:rsidRDefault="00911FCB" w:rsidP="00911F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-Denetim Komisyonu Raporunun okunması.</w:t>
      </w: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C08D5"/>
    <w:rsid w:val="001C743C"/>
    <w:rsid w:val="001F291A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1E85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664C9"/>
    <w:rsid w:val="005768D1"/>
    <w:rsid w:val="005818C6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E2A9E"/>
    <w:rsid w:val="008E3E90"/>
    <w:rsid w:val="00911FCB"/>
    <w:rsid w:val="00912E3F"/>
    <w:rsid w:val="009169DD"/>
    <w:rsid w:val="00930FF6"/>
    <w:rsid w:val="00942784"/>
    <w:rsid w:val="00946AD7"/>
    <w:rsid w:val="00957F04"/>
    <w:rsid w:val="009621F1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50DA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52E6"/>
    <w:rsid w:val="00D93C69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ABFC12-A356-4B09-8AED-392CFD2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E3822-CC99-4C40-B073-342EE15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2018-04-03T13:41:00Z</cp:lastPrinted>
  <dcterms:created xsi:type="dcterms:W3CDTF">2019-12-24T09:03:00Z</dcterms:created>
  <dcterms:modified xsi:type="dcterms:W3CDTF">2019-12-24T09:03:00Z</dcterms:modified>
</cp:coreProperties>
</file>